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 CYR" w:ascii="Times New Roman CYR" w:hAnsi="Times New Roman CYR"/>
          <w:sz w:val="28"/>
          <w:szCs w:val="28"/>
        </w:rPr>
        <w:t>РОССИЙСКАЯ    ФЕДЕРАЦИЯ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 CYR" w:ascii="Times New Roman CYR" w:hAnsi="Times New Roman CYR"/>
          <w:sz w:val="28"/>
          <w:szCs w:val="28"/>
        </w:rPr>
        <w:t>КАРАЧАЕВО-ЧЕРКЕССКАЯ РЕСПУБЛИКА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 CYR" w:ascii="Times New Roman CYR" w:hAnsi="Times New Roman CYR"/>
          <w:sz w:val="28"/>
          <w:szCs w:val="28"/>
        </w:rPr>
        <w:t>УСТЬ-ДЖЕГУТИНСКИЙ    МУНИЦИПАЛЬНЫЙ РАЙОН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 CYR" w:ascii="Times New Roman CYR" w:hAnsi="Times New Roman CYR"/>
          <w:sz w:val="28"/>
          <w:szCs w:val="28"/>
        </w:rPr>
        <w:t>АДМИНИСТРАЦИЯ    КОЙДАНСКОГО СЕЛЬСКОГО ПОСЕЛЕНИЯ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ПОСТАНОВЛЕНИЕ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>21.02. 2014г.                              с.Койдан                                      № 4/1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Об    утверждении административного    регламента предоставления    муниципальной услуги    «Присвоение адреса объекту недвижимости, земельному участку» 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              </w:t>
      </w:r>
      <w:r>
        <w:rPr>
          <w:rFonts w:cs="Times New Roman CYR" w:ascii="Times New Roman CYR" w:hAnsi="Times New Roman CYR"/>
          <w:sz w:val="28"/>
          <w:szCs w:val="28"/>
        </w:rPr>
        <w:t>В соответствии с Федеральным законом от 27.07.2010 N 210-ФЗ “Об организации предоставления государственных и муниципальных услуг” Федеральным законом от 06.10.2003 № 131-ФЗ «Об общих принципах организации местного самоуправления в Российской Федерации»,      и руководствуясь Уставом  Койданского    сельского поселения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ПОСТАНОВЛЯЮ: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          </w:t>
      </w:r>
      <w:r>
        <w:rPr>
          <w:rFonts w:cs="Times New Roman CYR" w:ascii="Times New Roman CYR" w:hAnsi="Times New Roman CYR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«Присвоение адреса объекту недвижимости, земельному участку»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, </w:t>
      </w:r>
      <w:r>
        <w:rPr>
          <w:rFonts w:cs="Times New Roman CYR" w:ascii="Times New Roman CYR" w:hAnsi="Times New Roman CYR"/>
          <w:sz w:val="28"/>
          <w:szCs w:val="28"/>
        </w:rPr>
        <w:t>согласно приложению.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        </w:t>
      </w:r>
      <w:r>
        <w:rPr>
          <w:rFonts w:cs="Times New Roman CYR" w:ascii="Times New Roman CYR" w:hAnsi="Times New Roman CYR"/>
          <w:sz w:val="28"/>
          <w:szCs w:val="28"/>
        </w:rPr>
        <w:t>2. Обнародовать настоящее постановление на информационном      стенде в здании администрации Койданского    сельского поселения.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        </w:t>
      </w:r>
      <w:r>
        <w:rPr>
          <w:rFonts w:cs="Times New Roman CYR" w:ascii="Times New Roman CYR" w:hAnsi="Times New Roman CYR"/>
          <w:sz w:val="28"/>
          <w:szCs w:val="28"/>
        </w:rPr>
        <w:t xml:space="preserve">3. Администрации Койданского  сельского поселения    обеспечить    размещение настоящего постановления на официальном сайте администрации        в сети «Интернет»     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        </w:t>
      </w:r>
      <w:r>
        <w:rPr>
          <w:rFonts w:cs="Times New Roman CYR" w:ascii="Times New Roman CYR" w:hAnsi="Times New Roman CYR"/>
          <w:sz w:val="28"/>
          <w:szCs w:val="28"/>
        </w:rPr>
        <w:t>4. Признать утратившим силу постановление от 26.07.2013г. №13    «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Об    утверждении административного    регламента предоставления    муниципальной услуги «Присвоение адреса объекту недвижимости, земельному участку»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      </w:t>
      </w:r>
      <w:r>
        <w:rPr>
          <w:rFonts w:cs="Times New Roman CYR" w:ascii="Times New Roman CYR" w:hAnsi="Times New Roman CYR"/>
          <w:sz w:val="28"/>
          <w:szCs w:val="28"/>
        </w:rPr>
        <w:t>5. Контроль за выполнением постановления оставляю за собой.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> 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Глава администрации 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Койданскогосельского поселения                                                М.А.Темирезов                                                                                                                      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</w:p>
    <w:p>
      <w:pPr>
        <w:pStyle w:val="Normal"/>
        <w:widowControl w:val="false"/>
        <w:shd w:fill="FFFFFF"/>
        <w:bidi w:val="0"/>
        <w:spacing w:before="0" w:after="0"/>
        <w:ind w:left="-540" w:right="-185" w:hanging="0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</w:p>
    <w:p>
      <w:pPr>
        <w:pStyle w:val="Normal"/>
        <w:widowControl w:val="false"/>
        <w:bidi w:val="0"/>
        <w:spacing w:before="0" w:after="0"/>
        <w:ind w:left="4956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Приложение    к    постановлению                                      </w:t>
      </w:r>
    </w:p>
    <w:p>
      <w:pPr>
        <w:pStyle w:val="Normal"/>
        <w:widowControl w:val="false"/>
        <w:bidi w:val="0"/>
        <w:spacing w:before="0" w:after="0"/>
        <w:ind w:left="4956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администрации Койданского                                                                    </w:t>
      </w:r>
    </w:p>
    <w:p>
      <w:pPr>
        <w:pStyle w:val="Normal"/>
        <w:widowControl w:val="false"/>
        <w:bidi w:val="0"/>
        <w:spacing w:before="0" w:after="0"/>
        <w:ind w:left="4956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>сельского поселения</w:t>
      </w:r>
    </w:p>
    <w:p>
      <w:pPr>
        <w:pStyle w:val="Normal"/>
        <w:widowControl w:val="false"/>
        <w:bidi w:val="0"/>
        <w:spacing w:before="0" w:after="0"/>
        <w:ind w:left="4956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>от      21.02. 2014 г.          № 4/1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АДМИНИСТРАТИВНЫЙ РЕГЛАМЕНТ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администрации </w:t>
      </w:r>
      <w:r>
        <w:rPr>
          <w:rFonts w:cs="Times New Roman CYR" w:ascii="Times New Roman CYR" w:hAnsi="Times New Roman CYR"/>
          <w:b/>
          <w:sz w:val="28"/>
          <w:szCs w:val="28"/>
        </w:rPr>
        <w:t>Койданского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 сельского поселения по предоставлении муниципальной услуги «Присвоение адреса объекту недвижимости, земельному участку»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                                                                       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1. Общие положения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1.1.    Административный регламент администрации Койданского сельского поселения по предоставлению муниципальной услуги «Присвоение адреса объекту недвижимости, земельному участку» (далее - «Муниципальная услуга») был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 Предметом регулирования регламента является порядок предоставления муниципальной услуги по присвоению адреса объекту недвижимости, земельному участку.   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1.2.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Заявителями на предоставление муниципальной услуги являются</w:t>
      </w: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юридические лица и физические лица, в том числе индивидуальные предприниматели. 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1.3. Муниципальную услугу предоставляет Администрация Койданского сельского поселения (далее - «Администрация»).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1.4. Порядок информирования о порядке предоставления муниципальной услуги.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Адрес администрации Койданского сельского поселения: 369325, Карачаево-Черкесская Республика, Усть-Джегутинский    район, с.Койдан, ул. Дружбы, д.54,    телефон/факс: 8(87875) 4-11-11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Адрес электронной почты: </w:t>
      </w:r>
      <w:r>
        <w:rPr>
          <w:rFonts w:cs="Times New Roman CYR" w:ascii="Times New Roman CYR" w:hAnsi="Times New Roman CYR"/>
          <w:color w:val="000000"/>
          <w:sz w:val="28"/>
          <w:szCs w:val="28"/>
          <w:lang w:val="en-US"/>
        </w:rPr>
        <w:t>admkoydan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@mail.ru</w:t>
      </w:r>
      <w:r>
        <w:rPr>
          <w:rFonts w:cs="Times New Roman CYR" w:ascii="Times New Roman CYR" w:hAnsi="Times New Roman CYR"/>
          <w:color w:val="FF0000"/>
          <w:sz w:val="28"/>
          <w:szCs w:val="28"/>
        </w:rPr>
        <w:t>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Адрес сайта в сети Интернет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График работы: - начало работы – 09 часов 00 минут;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окончание работы - 18 часов 00 минут;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вторник,– не приемные дни;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перерыв – с 13 часов 00 минут до 14 часов 00 минут.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1.4.2. Порядок предоставления муниципальной услуги размещается в информационно-телекоммуникационной сети Интернет, на информационном стенде администрации и содержит следующую информацию: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 наименование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наименование органа местного самоуправления, предоставляющего муниципальную услугу;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перечень нормативных актов, правовых актов, непосредственно регулирующих предоставление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способы предоставления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описание результата предоставления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категория заявителей, которым предоставляется услуга;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срок предоставления услуги и срок выдачи документов, являющихся результатом предоставления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срок, в течение которого заявление должно быть зарегистрировано;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максимальный срок ожидания в очереди при подаче заявления о предоставлении услуги лично;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основания для приостановления предоставления либо отказа в предоставлении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 перечни документов, необходимых для предоставления муниципальной услуги, и требования, предъявляемые    к этим документам;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 образцы оформления документов, необходимых для предоставления   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сведения о возможности (безвозмездности) предоставления услуги, правовых основаниях и размерах платы, взимаемой с заявителя;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показатели доступности и качества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информация об административных процедурах;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1.4.3.    Консультирование    граждан по вопросам предоставления Муниципальной услуги, осуществляется специалистом при личном контакте с заявителями, а так же посредством почты (в том числе электронной почты) и по телефону.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Ответственным исполнителем муниципальной услуги является должностное лицо администрации.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1.4.4. Специалист осуществляет консультацию по следующим вопросам: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нормативно-правовые акты, регламентирующие порядок оказания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заявители, имеющие право на предоставление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перечень документов, необходимых для оказания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способы подачи документов для получения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способы получения результата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сроки предоставления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результат оказания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основания для отказа в оказании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способы обжалования и действий (бездействия) должностных лиц, участвующих в предоставлении муниципальной услуги.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1.4.5.  Информирование о ходе предоставления муниципальной услуги также осуществляется специалистом администрации при личном контакте с заявителями, посредством почтовой и телефонной связи (в том числе электронной почты).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                               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2.1. Наименование муниципальной услуги: «Присвоение адреса объекту недвижимости, земельному участку» (далее – «Муниципальная услуга»).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2.2. В процессе предоставления муниципальной услуги администрация взаимодействует с: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Управлением Федеральной службы государственной регистрации, кадастра и картографии    по Карачаево-Черкесской Республике; Усть-Джегутинский    КЧР ГУП «Техинвентаризация»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2.3. Запрещается   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 г. № 210-ФЗ «Об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373).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2.4. Результатом предоставления муниципальной услуги является: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-  выдача постановления администрации о присвоении адреса объекту недвижимости, земельному участку; </w:t>
      </w:r>
      <w:r>
        <w:rPr>
          <w:rFonts w:cs="Times New Roman CYR" w:ascii="Times New Roman CYR" w:hAnsi="Times New Roman CYR"/>
          <w:sz w:val="28"/>
          <w:szCs w:val="28"/>
        </w:rPr>
        <w:br/>
      </w:r>
      <w:r>
        <w:rPr>
          <w:rFonts w:cs="Times New Roman CYR" w:ascii="Times New Roman CYR" w:hAnsi="Times New Roman CYR"/>
          <w:color w:val="000000"/>
          <w:sz w:val="28"/>
          <w:szCs w:val="28"/>
        </w:rPr>
        <w:t>-  выдача заявителю письменного отказа в выдаче постановления о присвоении адреса с объяснением причин отказа.</w:t>
      </w:r>
      <w:r>
        <w:rPr>
          <w:rFonts w:cs="Times New Roman CYR" w:ascii="Times New Roman CYR" w:hAnsi="Times New Roman CYR"/>
          <w:color w:val="7F7F7F"/>
          <w:sz w:val="28"/>
          <w:szCs w:val="28"/>
        </w:rPr>
        <w:t xml:space="preserve">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2.5. Срок предоставления муниципальной услуги не должен превышать 30 календарных дней с момента регистрации поступившего заявления.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2.6. Приостановление представления муниципальной услуги не предусмотрено.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2.7. Предоставление муниципальной услуги осуществляется в соответствии с: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Конституцией Российской Федерации;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Градостроительным кодексом Российской Федерации от 29 декабря 2004г. № 190-ФЗ;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Федеральным законом от 27 июля 2006 № 149-ФЗ "Об информации, информационных технологиях и о защите информации"; </w:t>
        <w:br/>
        <w:t xml:space="preserve"> Федеральным законом от 27 июля 2006 № 152-ФЗ "О персональных данных"; </w:t>
        <w:br/>
        <w:t xml:space="preserve"> Федеральным законом от 2 мая 2006 года № 59-ФЗ «О порядке рассмотрения обращений граждан Российской Федерации»;</w:t>
      </w:r>
      <w:r>
        <w:rPr>
          <w:rFonts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            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sz w:val="28"/>
          <w:szCs w:val="28"/>
        </w:rPr>
        <w:t>Федеральным законом от 27 июля 2010 года № 210-ФЗ «Об организации представления государственных и муниципальных услуг»;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Указом Президента Российской Федерации от 06 марта 1997 № 188 "Об утверждении перечня сведений конфиденциального характера";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Уставом    Койданского сельского поселения.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2.8. Документы, необходимые для предоставления муниципальной услуги.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Для предоставления муниципальной услуги заявитель представляет заявление на имя главы Администрации</w:t>
      </w:r>
      <w:r>
        <w:rPr>
          <w:rFonts w:cs="Times New Roman CYR" w:ascii="Times New Roman CYR" w:hAnsi="Times New Roman CYR"/>
          <w:sz w:val="28"/>
          <w:szCs w:val="28"/>
        </w:rPr>
        <w:t xml:space="preserve"> (Приложение 1).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 заявлению о предоставлении муниципальной услуги прилагаются: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1) копия документа, подтверждающего право собственности на объект недвижимости;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2) паспортные данные и паспорт гражданина в оригинале для сверки данных;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3) копия доверенности для представителя;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4) плановый материал, выполненный в масштабе 1:500 или 1:2000, с обозначением рассматриваемого земельного участка и (или) объекта недвижимости;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Для присвоения адреса жилым (нежилым) помещениям (дополнительно):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а) копия разрешения на перепланировку;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б) копия акта приемки в эксплуатацию жилого (нежилого) помещения, полученного в результате перепланировки;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в) поэтажный план жилого дома или нежилого здания (технический паспорт) и экспликация, на котором расположено жилое (нежилое) помещение;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г) выписка из лицевого счета квартиросъемщика по соответствующему жилому помещению;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д) решение суда;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е) иные документы (договоры, справки, и т.д. при необходимости).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Для присвоения адреса вновь выстроенным объектам недвижимости (дополнительно):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а) разрешение на строительство;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в) план размещения объекта недвижимости на картографической основе;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г) поэтажный план жилого (нежилого) здания (технический паспорт);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д) разрешение на ввод объекта в эксплуатацию.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плановый материал, выполненный в масштабе 1:2000, с обозначением рассматриваемого земельного участка и (или) объекта недвижимости;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- копия разрешения на перепланировку;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- разрешение на строительство;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- разрешение на ввод объекта в эксплуатацию.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2.10. Запрещается требовать от заявителя: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РФ   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2.11. Основания для отказа в приеме документов, необходимых для предоставления муниципальной услуги, отсутствуют.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2.12. Основаниями для отказа в предоставлении муниципальной услуги по присвоению адреса объекту недвижимости, земельному участку являются: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- отсутствие полного комплекта документов, указанных в п.2.8 Административного регламента, свидетельствующих о наличии у заявителя права на объект недвижимого имущества;   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- представление документов неуполномоченным лицом;</w:t>
      </w:r>
      <w:r>
        <w:rPr>
          <w:rFonts w:cs="Times New Roman CYR" w:ascii="Times New Roman CYR" w:hAnsi="Times New Roman CYR"/>
          <w:color w:val="7F7F7F"/>
          <w:sz w:val="28"/>
          <w:szCs w:val="28"/>
        </w:rPr>
        <w:t xml:space="preserve">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- содержание заявления не позволяет установить запрашиваемую информацию;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Срок подготовки и направления заявителю решения об отказе не должен превышать 10 рабочих дней.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2.13. Услуг, которые являются необходимыми и обязательными для предоставления услуги, в том числе сведений о документе (документах) выдаваемом (выдаваемых) организациями, участвующими в предоставлении услуги, не имеется.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2.14. Муниципальная услуга осуществляется без взимания государственной пошлины и иной платы.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2.15. Срок ожидания заявителя в очереди при подаче запроса о предоставлении услуги и получении результата не более 30 минут.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2.16. Срок принятия решения по оказанию муниципальной услуги не должен превышать 30 дней со дня регистрации заявления.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2.17. Запрос заявителя о предоставлении услуги регистрируется в течение одного дня с момента его поступления.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2.21. Требования к помещениям, в которых предоставляется муниципальная услуга.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2.21.1. Помещение для приема заявителей должны соответствовать комфортным условиям и оптимальными условиями работы муниципальных служащих с заявителями.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2.21.2. Для заявителей должно быть обеспечено удобство с точки зрения пешеходной доступности от остановки общественного транспорта до помещения, в котором предоставляется муниципальная услуга (не более 10 минут пешком).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2.21.3. Вход в помещение должен обеспечивать свободный доступ заявителей, быть оборудован удобной лестницей с поручнями.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наименование органа;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место нахождения и юридический адрес;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номера телефонов для справок.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2.21.4.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2.21.5 Сектор ожидания оборудуется стульями, креслами, столами для возможности оформления документов, должно быть естественное и искусственное освещение.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2.21.6. Для ознакомления с информационными материалами должны быть оборудованы информационные стенды.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Информационные стенды должны содержать актуальную и исчерпывающую информацию, необходимую для получения государственной услуги, в частности: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Административный регламент предоставления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почтовый адрес, телефон, адрес электронной почты и адрес официального сайта Администрации;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контактные телефоны сотрудников Администрации, осуществляющих консультационную деятельность;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список необходимых документов;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образцы заполнения форм бланков, необходимых для получения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другие информационные материалы, необходимые для получения муниципальной услуги.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2.21.7. При ответах на телефонные звонки и устные обращения специалист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специалиста, принявшего телефонный звонок.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2.21.8. Кабинеты приема заявителей должны быть оборудованы информационными табличками (вывесками) с указанием: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номера кабинета;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времени перерыва на обед, технического перерыва.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2.21.9.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2.21.10. При организации рабочих мест должна быть предусмотрена возможность свободного входа и выхода из помещения при необходимости.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2.21.11. Прием и выдача документов и информации,    консультирование заявителей осуществляется в одном кабинете.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2.21.12.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помещения должны удовлетворять следующим требованиям: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помещение должно быть оборудовано противопожарной системой и средствами порошкового пожаротушения;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помещения должны быть оборудованы системой охраны.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2.22. Показателями доступности и качества муниципальной услуги являются: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открытый и равный    доступ для всех заинтересованных организаций к сведениям о муниципальной услуге (наименование, содержание, предмет услуги);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Администрации и на портале государственных и муниципальных услуг;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возможность получения заявителем информации о ходе предоставления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соблюдение сроков предоставления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соблюдение состава и последовательности действий ответственных исполнителей, предоставляющих муниципальную услугу и ее получателей в соответствии с настоящим административным регламентом;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правомерность отказа в предоставлении муниципальной услуги.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в любое время с момента предоставления запроса о предоставлении услуги заявитель имеет право на получение сведений о ходе исполнения услуги по телефону, электронной посте, в сети Интернет или на личном приеме.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3. Состав, последовательность и сроки выполнения    административных процедур (действий), требования к порядку их выполнения, в том числе особенности выполнения административных    процедур (действий) в электронной форме.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1) прием заявления и представленных документов, с последующей регистрацией;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2) рассмотрение заявления и представленных документов, анализ представленных документов на соответствие действующему законодательству;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3) подготовка постановления администрации о присвоении адреса;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4)  регистрация и направление постановления администрации о присвоении адреса (Приложении 2).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3.2. Прием заявления и представленных документов.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3.2.1. Основанием для начала исполнения административной процедуры является обращение заявителя (подача заявления) в администрацию с комплектом документов, указанных в пункте 2.8. настоящего административного регламента (при наличии) для присвоения адреса объекту недвижимости, земельному объекту.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3.2.2. Должностное лицо администрации, ответственное за прием документов: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1) 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2) проверяет соответствие представленных документов, удостоверяясь в том, что: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- в заявлении и приложенных документах нет подчисток,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- документы не исполнены карандашом.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3) при отсутствии у заявителя заполненного заявления или неправильном его заполнении оказывает содействие в его заполнении (заполняет самостоятельно в программно-техническом комплексе (с последующим представлением на подпись заявителю) или помогает заявителю собственноручно заполнить заявление);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4) регистрирует поступившее заявление в журнале регистрации обращений юридических и физических лиц (далее - журнал регистрации обращений);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3.2.3. Максимальный срок выполнения действия составляет 15 минут на каждого заявителя.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3.3. Рассмотрение заявления и представленных документов, анализ представленных документов на соответствие действующему законодательству.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3.3.1. Специалист администрации, ответственный за подготовку постановления администрации о присвоении адреса, осуществляет проверку представленных документов: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1) на наличие необходимых документов согласно указанному перечню (пункт 2.8. настоящего административного регламента);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2) на соответствие приложенных к заявлению документов нормативным правовым актам Российской Федерации.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3.3.2. При наличии оснований, предусмотренных п. 2.12 настоящего регламента специалист администрации готовит ответ заявителю об отказе в выдаче постановления администрации о присвоении адреса в течение 10 рабочих дней в письменной форме с мотивированным объяснением причин принятого решения.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3.3.3. Рассмотрение представленных заявителем заявления и представленных документов, не может превышать 1 рабочего дня, с момента регистрации заявления и полного комплекта документов.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Основанием для направления межведомственного запроса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В случае если заявитель самостоятельно представил документы и информацию, согласно пункту 2.8.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Состав документов, которые могут быть запрошены, указаны в пункте 2.9 раздела 2 Административного регламента.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Ответственное лицо направляет межведомственный запрос в ФБУ «Кадастровая палата» по Карачаево-Черкесской Республике для получения документов, указанных в п. 2.9 которые находятся в их распоряжении.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документов.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3.4. Подготовка постановления администрации о присвоении адреса.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3.4.1. Специалист администрации в течение семи дней со дня регистрации заявления о присвоении адреса объекту недвижимости, земельному участку осуществляет подготовку постановления администрации о присвоении адреса.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3.4.2. Подготовленное постановление о присвоении адреса объекту недвижимости, земельному участку предоставляется на подпись главе администрации поселения.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3.5. Регистрация и выдача постановления администрации о присвоении адреса объекту недвижимости, земельному участку.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3.5.1. Регистрацию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постановления администрации о присвоении адреса объекту недвижимости, земельному участку осуществляет специалист, ответственный за подготовку постановлений. Сведения заносятся в журнал регистрации постановлений.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3.5.2. Направляется лично один экземпляр постановления администрации о присвоении адреса объекту недвижимости, земельному участку на бумажном носителе в</w:t>
      </w:r>
      <w:r>
        <w:rPr>
          <w:rFonts w:cs="Times New Roman CYR" w:ascii="Times New Roman CYR" w:hAnsi="Times New Roman CYR"/>
          <w:color w:val="FF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ФБУ «Кадастровая палата» по Карачаево-Черкесской Республике.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3.5.3. Второй экземпляр постановления администрации о присвоении адреса объекту недвижимости, земельному участку на бумажном носителе и экземпляр в электронном виде хранятся в администрации в течение пяти лет.    По истечении данного срока постановление сдается в районный архив.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3.5.4. Время направления экземпляра постановления администрации о присвоении адреса объекту недвижимости, земельному участку не должно превышать 3 рабочих дней.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4. Порядок и формы контроля за исполнением административного регламента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4.1. Текущий контроль за соблюдением и исполнением должностными лицами Администрации, положений настоящего Административного регламента, и принятием решений специалистами осуществляется Главой администрации    сельского    поселения.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4.2. 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4.3. Контроль за полнотой и качеством исполнения муниципальной      услуги включает в себя проведение плановых и внеплановых проверок, </w:t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4.4. Периодичность осуществления плановых проверок устанавливается Главой    администрации сельского    поселения.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4.5. Внеплановые проверки проводятся на основании решения Главы  сельского    поселения, в том числе по жалобам, поступившим в Администрацию от заинтересованных лиц.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Основания для проведения внеплановых проверок: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поступление обоснованных жалоб от получателей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поручение главы Администрации.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соблюдение срока регистрации запроса заявителя о предоставлении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соблюдение срока предоставления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правомерность требования у заявителя документов, не предусмотренных нормативными правовыми актами;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правомерность отказа в приеме документов;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правомерность отказа в предоставлении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правильность проверки документов;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Правомерность представления информации и достоверность выданной информации;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4.7.1.В случае выявления нарушений прав заявителей осуществляется привлечение виновных лиц к дисциплинарной ответственности в соответствии с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законодательством Российской Федерации.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4.8. Специалисты, ответственные за предоставление муниципальной   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4.9.Персональная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4.10. Администрация несет    ответственность за: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нарушение срока регистрации запроса заявителя о предоставлении услуги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нарушение срока предоставления услуги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требования у заявителя документов, не предусмотренных нормативными правовыми актами для предоставления услуги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неправомерный отказ в предоставлении услуги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затребование с заявителя при предоставлении услуги платы, не предусмотренной нормативными правовыми актами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5. Досудебный (внесудебный) порядок обжалования решений и    действий (бездействия) органа, предоставляющего муниципальную услугу и    должностных</w:t>
      </w:r>
      <w:r>
        <w:rPr>
          <w:rFonts w:cs="Times New Roman CYR" w:ascii="Times New Roman CYR" w:hAnsi="Times New Roman CYR"/>
          <w:sz w:val="28"/>
          <w:szCs w:val="28"/>
        </w:rPr>
        <w:t xml:space="preserve">   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лиц    </w:t>
      </w:r>
      <w:r>
        <w:rPr>
          <w:rFonts w:cs="Times New Roman CYR" w:ascii="Times New Roman CYR" w:hAnsi="Times New Roman CYR"/>
          <w:sz w:val="28"/>
          <w:szCs w:val="28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5.1. Получатели муниципальной услуги (заявители) имеют право на обжалование действий или бездействий специалистов администрации в досудебном и судебном порядке в соответствии с законодательством Российской Федерации.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главе Администрации Койданского сельского поселения    – при обжаловании действий (бездействия) и решения специалистов Администрации;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5.3. Заявители могут обратиться с жалобой лично или направить жалобу с использованием информационно-телекоммуникационной    сети Интернет, почтовой связи или по электронной почте в администрацию.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Адрес Администрации: 369325, Карачаево-Черкесская Республика, Усть-Джегутинский    район, 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c</w:t>
      </w:r>
      <w:r>
        <w:rPr>
          <w:rFonts w:cs="Times New Roman CYR" w:ascii="Times New Roman CYR" w:hAnsi="Times New Roman CYR"/>
          <w:sz w:val="28"/>
          <w:szCs w:val="28"/>
        </w:rPr>
        <w:t>.Койдан, ул. Дружбы, д.54,    телефон/факс: 8(87875) 4-11-11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Адрес электронной почты: 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admkoydan</w:t>
      </w:r>
      <w:r>
        <w:rPr>
          <w:rFonts w:cs="Times New Roman CYR" w:ascii="Times New Roman CYR" w:hAnsi="Times New Roman CYR"/>
          <w:sz w:val="28"/>
          <w:szCs w:val="28"/>
        </w:rPr>
        <w:t>@mail.ru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Адрес сайта в сети Интернет: 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График работы: - начало работы – 09 часов 00 минут;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окончание работы - 18 часов 00 минут;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вторник, – не приемный день;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перерыв – с 13 часов 00 минут до 14 часов 00 минут.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5.5. Заявитель может обратиться с жалобой в том числе в следующих случаях: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2) нарушение срока предоставления муниципальной услуги;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3) требование у заявителя документов, не предусмотренных нормативными правовыми актами;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5.6. Жалоба должна содержать: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5.7. Основаниями для отказа в рассмотрении заявления (жалобы) либо о приостановления её рассмотрения являются: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не указана фамилия заявителя, направившего обращение;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не указан почтовый адрес, по которому должен быть направлен ответ;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текст письменного обращения не поддается прочтению;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лицо, подавшее жалобу, обратилось с жалобой аналогичного содержания в суд и такая жалоба принята судом к рассмотрению либо по ней вынесено решение;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5.8.Срок рассмотрения жалобы не должен превышать 15 дней со дня ее регистрации.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5.9. Основанием для начала процедуры досудебного (внесудебного) обжалования является поступление жалобы (обращения).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5.11. 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отказывает в удовлетворении жалобы.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5.12.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 xml:space="preserve">5.14.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    </w:t>
      </w:r>
      <w:r>
        <w:rPr>
          <w:rFonts w:cs="Times New Roman CYR" w:ascii="Times New Roman CYR" w:hAnsi="Times New Roman CYR"/>
          <w:sz w:val="24"/>
          <w:szCs w:val="24"/>
        </w:rPr>
        <w:t>Приложение 1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sz w:val="24"/>
          <w:szCs w:val="24"/>
        </w:rPr>
        <w:t>к административному регламенту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sz w:val="24"/>
          <w:szCs w:val="24"/>
        </w:rPr>
        <w:t>«Присвоение адреса объекту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>недвижимости, земельному участку»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 xml:space="preserve">                        </w:t>
      </w:r>
      <w:r>
        <w:rPr>
          <w:rFonts w:cs="Times New Roman CYR" w:ascii="Times New Roman CYR" w:hAnsi="Times New Roman CYR"/>
          <w:color w:val="000000"/>
          <w:sz w:val="24"/>
          <w:szCs w:val="24"/>
        </w:rPr>
        <w:tab/>
        <w:tab/>
        <w:tab/>
        <w:t>                                                        Главе 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color w:val="000000"/>
          <w:sz w:val="24"/>
          <w:szCs w:val="24"/>
        </w:rPr>
        <w:t>Заявитель_________________________________</w:t>
      </w:r>
    </w:p>
    <w:p>
      <w:pPr>
        <w:pStyle w:val="Normal"/>
        <w:widowControl w:val="false"/>
        <w:bidi w:val="0"/>
        <w:spacing w:before="0" w:after="0"/>
        <w:ind w:left="4956" w:right="0" w:firstLine="708"/>
        <w:jc w:val="right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 xml:space="preserve">(ФИО, наименование организации,    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color w:val="000000"/>
          <w:sz w:val="24"/>
          <w:szCs w:val="24"/>
        </w:rPr>
        <w:t>ИНН, юридический и почтовый адрес,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color w:val="000000"/>
          <w:sz w:val="24"/>
          <w:szCs w:val="24"/>
        </w:rPr>
        <w:t>телефон)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ЗАЯВЛЕНИЕ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о присвоении адресу объекту недвижимости, земельному участку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 xml:space="preserve">Прошу присвоить адрес 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Наименование объекта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Функциональное назначение объекта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Адрес (строительный и почтовый) объекта капитального строительства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Адрес (строительный и почтовый) земельного участка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Приложение: 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color w:val="000000"/>
          <w:sz w:val="24"/>
          <w:szCs w:val="24"/>
        </w:rPr>
        <w:t>(документы, которые представил заявитель)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____________________________________________________________________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 xml:space="preserve">Заявитель: ________________________________ __________________________ 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(наименование должности (личная подпись) (Ф.И.О.) руководителя организации)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 xml:space="preserve">М.П. 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r>
        <w:rPr>
          <w:rFonts w:cs="Times New Roman CYR" w:ascii="Times New Roman CYR" w:hAnsi="Times New Roman CYR"/>
          <w:color w:val="000000"/>
          <w:sz w:val="24"/>
          <w:szCs w:val="24"/>
        </w:rPr>
        <w:t>"___"_____________ 20__ г.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cs="Times New Roman CYR" w:ascii="Times New Roman CYR" w:hAnsi="Times New Roman CYR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sz w:val="24"/>
          <w:szCs w:val="24"/>
        </w:rPr>
        <w:t>Приложение 2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sz w:val="24"/>
          <w:szCs w:val="24"/>
        </w:rPr>
        <w:t>к административному регламенту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cs="Times New Roman CYR" w:ascii="Times New Roman CYR" w:hAnsi="Times New Roman CYR"/>
          <w:sz w:val="24"/>
          <w:szCs w:val="24"/>
        </w:rPr>
        <w:t>«Присвоение адреса объекту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>недвижимости, земельному участку»</w:t>
      </w:r>
    </w:p>
    <w:p>
      <w:pPr>
        <w:pStyle w:val="Normal"/>
        <w:keepNext w:val="true"/>
        <w:widowControl w:val="false"/>
        <w:tabs>
          <w:tab w:val="clear" w:pos="708"/>
          <w:tab w:val="left" w:pos="432" w:leader="none"/>
        </w:tabs>
        <w:suppressAutoHyphens w:val="true"/>
        <w:bidi w:val="0"/>
        <w:spacing w:before="0" w:after="0"/>
        <w:ind w:left="0" w:right="0" w:hanging="0"/>
        <w:jc w:val="right"/>
        <w:rPr>
          <w:rFonts w:ascii="Times New Roman CYR" w:hAnsi="Times New Roman CYR" w:cs="Times New Roman CYR"/>
          <w:b/>
          <w:b/>
          <w:bCs/>
          <w:kern w:val="2"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kern w:val="2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 CYR" w:ascii="Times New Roman CYR" w:hAnsi="Times New Roman CYR"/>
          <w:b/>
          <w:bCs/>
          <w:sz w:val="24"/>
          <w:szCs w:val="24"/>
        </w:rPr>
        <w:t>БЛОК-СХЕМА ПРЕДОСТАВЛЕНИЯ МУНИЦИПАЛЬНОЙ УСЛУГИ</w:t>
        <w:br/>
        <w:t>«Присвоение адреса объекту недвижимости, земельному участку»</w:t>
      </w:r>
    </w:p>
    <w:p>
      <w:pPr>
        <w:pStyle w:val="Normal"/>
        <w:widowControl w:val="false"/>
        <w:bidi w:val="0"/>
        <w:spacing w:before="0" w:after="0"/>
        <w:ind w:left="0" w:right="0" w:firstLine="709"/>
        <w:rPr/>
      </w:pPr>
      <w:r>
        <w:rPr>
          <w:rFonts w:cs="Times New Roman CYR" w:ascii="Times New Roman CYR" w:hAnsi="Times New Roman CYR"/>
          <w:color w:val="FF0000"/>
          <w:sz w:val="24"/>
          <w:szCs w:val="24"/>
        </w:rPr>
        <w:t xml:space="preserve"> </w:t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firstLine="709"/>
        <w:jc w:val="right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cs="Times New Roman CYR" w:ascii="Times New Roman CYR" w:hAnsi="Times New Roman CYR"/>
          <w:color w:val="FF0000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4740" w:leader="none"/>
          <w:tab w:val="center" w:pos="5031" w:leader="none"/>
          <w:tab w:val="right" w:pos="9354" w:leader="none"/>
        </w:tabs>
        <w:bidi w:val="0"/>
        <w:spacing w:before="0" w:after="0"/>
        <w:ind w:left="0" w:right="0" w:firstLine="709"/>
        <w:rPr/>
      </w:pPr>
      <w:r>
        <w:rPr>
          <w:rFonts w:cs="Times New Roman CYR" w:ascii="Times New Roman CYR" w:hAnsi="Times New Roman CYR"/>
          <w:color w:val="FF0000"/>
          <w:sz w:val="24"/>
          <w:szCs w:val="24"/>
        </w:rPr>
        <w:tab/>
        <w:tab/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shd w:fill="FFFFFF"/>
        <w:bidi w:val="0"/>
        <w:spacing w:before="0" w:after="0"/>
        <w:ind w:left="-540" w:right="-185" w:hanging="0"/>
        <w:rPr/>
      </w:pPr>
      <w:r>
        <w:rPr/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сноски Знак"/>
    <w:basedOn w:val="DefaultParagraphFont"/>
    <w:qFormat/>
    <w:rPr>
      <w:rFonts w:ascii="Times New Roman" w:hAnsi="Times New Roman" w:eastAsia="Times New Roman"/>
      <w:sz w:val="20"/>
      <w:szCs w:val="20"/>
    </w:rPr>
  </w:style>
  <w:style w:type="character" w:styleId="FootnoteCharacters">
    <w:name w:val="Footnote Characters"/>
    <w:basedOn w:val="DefaultParagraphFont"/>
    <w:qFormat/>
    <w:rPr>
      <w:rFonts w:ascii="Times New Roman" w:hAnsi="Times New Roman" w:eastAsia="Times New Roman"/>
      <w:sz w:val="24"/>
      <w:szCs w:val="24"/>
      <w:vertAlign w:val="superscript"/>
    </w:rPr>
  </w:style>
  <w:style w:type="character" w:styleId="FootnoteAnchor">
    <w:name w:val="Footnote Reference"/>
    <w:rPr>
      <w:rFonts w:ascii="Times New Roman" w:hAnsi="Times New Roman" w:eastAsia="Times New Roman"/>
      <w:sz w:val="24"/>
      <w:szCs w:val="24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Footnote">
    <w:name w:val="Footnote Text"/>
    <w:basedOn w:val="Normal"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5594</Words>
  <Characters>37412</Characters>
  <CharactersWithSpaces>31892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2014-07-29T23:13:00Z</dcterms:created>
  <dc:creator/>
  <dc:description/>
  <dc:language>en-US</dc:language>
  <cp:lastModifiedBy/>
  <dcterms:modified xsi:type="dcterms:W3CDTF">2015-03-20T16:02:00Z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Эльза</vt:lpwstr>
  </property>
</Properties>
</file>